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Vendor Registration Form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3890963</wp:posOffset>
            </wp:positionH>
            <wp:positionV relativeFrom="paragraph">
              <wp:posOffset>114300</wp:posOffset>
            </wp:positionV>
            <wp:extent cx="2052638" cy="158256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1582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Organization / Company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Website: ___________________________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Mailing Address: ______________________________________________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Brief Description of items / service for sale: _________________________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Name:_____________________ Phone: ____________________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Email: ______________________________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Event Details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  <w:tab/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Commercial Vendor: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Pavillion space $210.00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lawn space $180.00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Non-profit / Craft Vendor: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Pavillion space $180.00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lawn space $150.00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Daily Rental: 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Days:__________________   Amount Due: _____________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**Camping for an additional charge **2 attendees permitted per space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Send completed form &amp; payment to:</w:t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Upperco Music Festival   Attn: Ken Wise</w:t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 Box 7  Upperco, MD. 21155</w:t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Any questions, contact Ken Wise at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uppercomusicfestival@gmail.com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or call 410-491-2687. Spaces on a first come first served basis.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100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100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uppercomusic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